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702029"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cs="ＭＳ Ｐゴシック" w:hint="eastAsia"/>
                  <w:b/>
                  <w:color w:val="FFFFFF" w:themeColor="background1"/>
                  <w:kern w:val="0"/>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905CA5" w:rsidRPr="00B26EFD">
                  <w:rPr>
                    <w:rFonts w:ascii="ＭＳ ゴシック" w:eastAsia="ＭＳ ゴシック" w:hAnsi="ＭＳ ゴシック" w:cs="ＭＳ Ｐゴシック"/>
                    <w:b/>
                    <w:color w:val="FFFFFF" w:themeColor="background1"/>
                    <w:kern w:val="0"/>
                    <w:sz w:val="32"/>
                    <w:szCs w:val="32"/>
                  </w:rPr>
                  <w:t>Information on tourist spots around Ojiya</w:t>
                </w:r>
              </w:sdtContent>
            </w:sdt>
          </w:p>
        </w:tc>
      </w:tr>
    </w:tbl>
    <w:p w:rsidR="0075228A" w:rsidRPr="0075228A" w:rsidRDefault="0075228A" w:rsidP="00553C30">
      <w:pPr>
        <w:ind w:rightChars="-340" w:right="-714"/>
        <w:jc w:val="left"/>
      </w:pPr>
    </w:p>
    <w:p w:rsidR="00553C30" w:rsidRDefault="0097159E" w:rsidP="0097159E">
      <w:pPr>
        <w:ind w:rightChars="-340" w:right="-714"/>
        <w:jc w:val="center"/>
      </w:pPr>
      <w:r w:rsidRPr="005C17C1">
        <w:rPr>
          <w:noProof/>
        </w:rPr>
        <w:drawing>
          <wp:inline distT="0" distB="0" distL="0" distR="0" wp14:anchorId="5A7E0C59" wp14:editId="30ACA4D3">
            <wp:extent cx="2391410" cy="157099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410" cy="1570990"/>
                    </a:xfrm>
                    <a:prstGeom prst="rect">
                      <a:avLst/>
                    </a:prstGeom>
                    <a:noFill/>
                    <a:ln>
                      <a:noFill/>
                    </a:ln>
                  </pic:spPr>
                </pic:pic>
              </a:graphicData>
            </a:graphic>
          </wp:inline>
        </w:drawing>
      </w:r>
      <w:r w:rsidR="00821471">
        <w:br w:type="textWrapping" w:clear="all"/>
      </w:r>
    </w:p>
    <w:p w:rsidR="0097159E" w:rsidRPr="0097159E" w:rsidRDefault="00905CA5" w:rsidP="00B038B6">
      <w:pPr>
        <w:jc w:val="center"/>
        <w:rPr>
          <w:rFonts w:ascii="ＭＳ ゴシック" w:eastAsia="ＭＳ ゴシック" w:hAnsi="ＭＳ ゴシック"/>
          <w:b/>
          <w:sz w:val="24"/>
        </w:rPr>
      </w:pPr>
      <w:r w:rsidRPr="0097159E">
        <w:rPr>
          <w:rFonts w:ascii="ＭＳ ゴシック" w:eastAsia="ＭＳ ゴシック" w:hAnsi="ＭＳ ゴシック" w:hint="eastAsia"/>
          <w:b/>
          <w:sz w:val="24"/>
        </w:rPr>
        <w:t>R</w:t>
      </w:r>
      <w:r w:rsidRPr="0097159E">
        <w:rPr>
          <w:rFonts w:ascii="ＭＳ ゴシック" w:eastAsia="ＭＳ ゴシック" w:hAnsi="ＭＳ ゴシック"/>
          <w:b/>
          <w:sz w:val="24"/>
        </w:rPr>
        <w:t xml:space="preserve">estaurant </w:t>
      </w:r>
      <w:r w:rsidR="00B73B6E">
        <w:rPr>
          <w:rFonts w:ascii="ＭＳ ゴシック" w:eastAsia="ＭＳ ゴシック" w:hAnsi="ＭＳ ゴシック" w:hint="eastAsia"/>
          <w:b/>
          <w:sz w:val="24"/>
        </w:rPr>
        <w:t>TOCHU</w:t>
      </w:r>
      <w:r w:rsidRPr="0097159E">
        <w:rPr>
          <w:rFonts w:ascii="ＭＳ ゴシック" w:eastAsia="ＭＳ ゴシック" w:hAnsi="ＭＳ ゴシック"/>
          <w:b/>
          <w:sz w:val="24"/>
        </w:rPr>
        <w:t>, Ume-no-ma</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905CA5" w:rsidRPr="00905CA5" w:rsidRDefault="00905CA5" w:rsidP="00905CA5">
      <w:pPr>
        <w:rPr>
          <w:rFonts w:ascii="Cambria" w:hAnsi="Cambria"/>
          <w:szCs w:val="21"/>
        </w:rPr>
      </w:pPr>
      <w:r w:rsidRPr="00905CA5">
        <w:rPr>
          <w:rFonts w:ascii="Cambria" w:hAnsi="Cambria"/>
          <w:szCs w:val="21"/>
        </w:rPr>
        <w:t>The name “</w:t>
      </w:r>
      <w:r w:rsidR="00B73B6E">
        <w:rPr>
          <w:rFonts w:ascii="Cambria" w:hAnsi="Cambria" w:hint="eastAsia"/>
          <w:szCs w:val="21"/>
        </w:rPr>
        <w:t>TOCHU</w:t>
      </w:r>
      <w:r w:rsidRPr="00905CA5">
        <w:rPr>
          <w:rFonts w:ascii="Cambria" w:hAnsi="Cambria"/>
          <w:szCs w:val="21"/>
        </w:rPr>
        <w:t>” was named after Chūbē Higashi, the founder. It was established about 250 years ago and was designated as a national important cultural property in 2015.</w:t>
      </w:r>
    </w:p>
    <w:p w:rsidR="00905CA5" w:rsidRPr="00905CA5" w:rsidRDefault="00905CA5" w:rsidP="00905CA5">
      <w:pPr>
        <w:rPr>
          <w:rFonts w:ascii="Cambria" w:hAnsi="Cambria"/>
          <w:szCs w:val="21"/>
        </w:rPr>
      </w:pPr>
      <w:r w:rsidRPr="00905CA5">
        <w:rPr>
          <w:rFonts w:ascii="Cambria" w:hAnsi="Cambria"/>
          <w:szCs w:val="21"/>
        </w:rPr>
        <w:t>The main building has three floors with about 10 of large and small guest rooms for in the first and the second floor with fine traditional Japanese interior design. It is a Japanese-style restaurant that presents history of linen products such as Ojiya chijimi.</w:t>
      </w:r>
    </w:p>
    <w:p w:rsidR="00905CA5" w:rsidRPr="00905CA5" w:rsidRDefault="00905CA5" w:rsidP="00905CA5">
      <w:pPr>
        <w:rPr>
          <w:rFonts w:ascii="Cambria" w:hAnsi="Cambria"/>
          <w:szCs w:val="21"/>
        </w:rPr>
      </w:pPr>
      <w:r w:rsidRPr="00905CA5">
        <w:rPr>
          <w:rFonts w:ascii="Cambria" w:hAnsi="Cambria"/>
          <w:szCs w:val="21"/>
        </w:rPr>
        <w:t>The annex is connected to the main building at an angle due to the shape of the site making its unique space design. The first floor has two big rooms and the second floor has a hall with a large window. It has big decorative features with sophisticated designs. It’s a classy Japanese-style building.</w:t>
      </w:r>
    </w:p>
    <w:p w:rsidR="00905CA5" w:rsidRPr="00905CA5" w:rsidRDefault="00905CA5" w:rsidP="00905CA5">
      <w:pPr>
        <w:rPr>
          <w:rFonts w:ascii="Cambria" w:hAnsi="Cambria"/>
          <w:szCs w:val="21"/>
        </w:rPr>
      </w:pPr>
      <w:r w:rsidRPr="00905CA5">
        <w:rPr>
          <w:rFonts w:ascii="Cambria" w:hAnsi="Cambria"/>
          <w:szCs w:val="21"/>
        </w:rPr>
        <w:t>There is one more building connected to the main building which is called “</w:t>
      </w:r>
      <w:r w:rsidRPr="00905CA5">
        <w:rPr>
          <w:rFonts w:ascii="Cambria" w:hAnsi="Cambria" w:hint="eastAsia"/>
          <w:szCs w:val="21"/>
        </w:rPr>
        <w:t>U</w:t>
      </w:r>
      <w:r w:rsidRPr="00905CA5">
        <w:rPr>
          <w:rFonts w:ascii="Cambria" w:hAnsi="Cambria"/>
          <w:szCs w:val="21"/>
        </w:rPr>
        <w:t>e-no-kura”. Since the first floor was a billiard room before the war, inside the room is western designed at some parts.  This was a amusement facility back then.</w:t>
      </w:r>
    </w:p>
    <w:p w:rsidR="00905CA5" w:rsidRPr="00905CA5" w:rsidRDefault="00905CA5" w:rsidP="00905CA5">
      <w:pPr>
        <w:rPr>
          <w:rFonts w:ascii="Cambria" w:hAnsi="Cambria"/>
          <w:szCs w:val="21"/>
        </w:rPr>
      </w:pPr>
      <w:r w:rsidRPr="00905CA5">
        <w:rPr>
          <w:rFonts w:ascii="Cambria" w:hAnsi="Cambria"/>
          <w:szCs w:val="21"/>
        </w:rPr>
        <w:t xml:space="preserve">When “Ojiya Dannpan” (peace negotiation) broke off in 1868, Tsugunosuke Kawai (commander of Nagaoka forces) entrusted his servant to hold a negotiation again, and then Kawai had late lunch in the room “Ume-no-ma” of </w:t>
      </w:r>
      <w:r w:rsidR="00B73B6E">
        <w:rPr>
          <w:rFonts w:ascii="Cambria" w:hAnsi="Cambria" w:hint="eastAsia"/>
          <w:szCs w:val="21"/>
        </w:rPr>
        <w:t>TOCHU</w:t>
      </w:r>
      <w:r w:rsidRPr="00905CA5">
        <w:rPr>
          <w:rFonts w:ascii="Cambria" w:hAnsi="Cambria"/>
          <w:szCs w:val="21"/>
        </w:rPr>
        <w:t>.</w:t>
      </w:r>
    </w:p>
    <w:p w:rsidR="00905CA5" w:rsidRPr="00905CA5" w:rsidRDefault="00905CA5" w:rsidP="00905CA5">
      <w:pPr>
        <w:rPr>
          <w:rFonts w:ascii="Cambria" w:hAnsi="Cambria"/>
          <w:szCs w:val="21"/>
          <w:u w:val="single"/>
        </w:rPr>
      </w:pPr>
      <w:r w:rsidRPr="00905CA5">
        <w:rPr>
          <w:rFonts w:ascii="Cambria" w:hAnsi="Cambria" w:hint="eastAsia"/>
          <w:szCs w:val="21"/>
          <w:u w:val="single"/>
        </w:rPr>
        <w:t>E</w:t>
      </w:r>
      <w:r w:rsidRPr="00905CA5">
        <w:rPr>
          <w:rFonts w:ascii="Cambria" w:hAnsi="Cambria"/>
          <w:szCs w:val="21"/>
          <w:u w:val="single"/>
        </w:rPr>
        <w:t>pisode</w:t>
      </w:r>
    </w:p>
    <w:p w:rsidR="00905CA5" w:rsidRPr="00905CA5" w:rsidRDefault="00B73B6E" w:rsidP="00905CA5">
      <w:pPr>
        <w:pStyle w:val="a3"/>
        <w:widowControl/>
        <w:numPr>
          <w:ilvl w:val="0"/>
          <w:numId w:val="3"/>
        </w:numPr>
        <w:spacing w:after="160" w:line="259" w:lineRule="auto"/>
        <w:ind w:leftChars="0"/>
        <w:jc w:val="left"/>
        <w:rPr>
          <w:rFonts w:ascii="Cambria" w:hAnsi="Cambria"/>
          <w:szCs w:val="21"/>
        </w:rPr>
      </w:pPr>
      <w:r>
        <w:rPr>
          <w:rFonts w:ascii="Cambria" w:hAnsi="Cambria" w:hint="eastAsia"/>
          <w:szCs w:val="21"/>
        </w:rPr>
        <w:t>TOCHU</w:t>
      </w:r>
      <w:r w:rsidR="00905CA5" w:rsidRPr="00905CA5">
        <w:rPr>
          <w:rFonts w:ascii="Cambria" w:hAnsi="Cambria"/>
          <w:szCs w:val="21"/>
        </w:rPr>
        <w:t xml:space="preserve"> got substantial damage by the huge earthquake happened on October 23</w:t>
      </w:r>
      <w:r w:rsidR="00905CA5" w:rsidRPr="00905CA5">
        <w:rPr>
          <w:rFonts w:ascii="Cambria" w:hAnsi="Cambria"/>
          <w:szCs w:val="21"/>
          <w:vertAlign w:val="superscript"/>
        </w:rPr>
        <w:t>rd</w:t>
      </w:r>
      <w:r w:rsidR="00905CA5" w:rsidRPr="00905CA5">
        <w:rPr>
          <w:rFonts w:ascii="Cambria" w:hAnsi="Cambria"/>
          <w:szCs w:val="21"/>
        </w:rPr>
        <w:t xml:space="preserve"> ,2004. The owner at the time was thinking about closing the business, but supporters told him, “Do not close </w:t>
      </w:r>
      <w:r>
        <w:rPr>
          <w:rFonts w:ascii="Cambria" w:hAnsi="Cambria" w:hint="eastAsia"/>
          <w:szCs w:val="21"/>
        </w:rPr>
        <w:t>TOCHU</w:t>
      </w:r>
      <w:r w:rsidR="00905CA5" w:rsidRPr="00905CA5">
        <w:rPr>
          <w:rFonts w:ascii="Cambria" w:hAnsi="Cambria"/>
          <w:szCs w:val="21"/>
        </w:rPr>
        <w:t xml:space="preserve">”. A lot of people helped him restart </w:t>
      </w:r>
      <w:r>
        <w:rPr>
          <w:rFonts w:ascii="Cambria" w:hAnsi="Cambria" w:hint="eastAsia"/>
          <w:szCs w:val="21"/>
        </w:rPr>
        <w:t>TOCHU</w:t>
      </w:r>
      <w:r w:rsidR="00905CA5" w:rsidRPr="00905CA5">
        <w:rPr>
          <w:rFonts w:ascii="Cambria" w:hAnsi="Cambria"/>
          <w:szCs w:val="21"/>
        </w:rPr>
        <w:t xml:space="preserve"> even though their houses got damaged too, and in April 2005, </w:t>
      </w:r>
      <w:r>
        <w:rPr>
          <w:rFonts w:ascii="Cambria" w:hAnsi="Cambria"/>
          <w:szCs w:val="21"/>
        </w:rPr>
        <w:t>TOCHU</w:t>
      </w:r>
      <w:bookmarkStart w:id="0" w:name="_GoBack"/>
      <w:bookmarkEnd w:id="0"/>
      <w:r w:rsidR="00905CA5" w:rsidRPr="00905CA5">
        <w:rPr>
          <w:rFonts w:ascii="Cambria" w:hAnsi="Cambria"/>
          <w:szCs w:val="21"/>
        </w:rPr>
        <w:t xml:space="preserve"> got to resume its business.  </w:t>
      </w:r>
    </w:p>
    <w:p w:rsidR="00880469" w:rsidRPr="00905CA5" w:rsidRDefault="00880469" w:rsidP="00905CA5">
      <w:pPr>
        <w:ind w:rightChars="-340" w:right="-714"/>
        <w:jc w:val="left"/>
        <w:rPr>
          <w:rFonts w:ascii="ＭＳ ゴシック" w:eastAsia="ＭＳ ゴシック" w:hAnsi="ＭＳ ゴシック"/>
        </w:rPr>
      </w:pPr>
    </w:p>
    <w:sectPr w:rsidR="00880469" w:rsidRPr="00905CA5"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029" w:rsidRDefault="00702029" w:rsidP="008D2139">
      <w:r>
        <w:separator/>
      </w:r>
    </w:p>
  </w:endnote>
  <w:endnote w:type="continuationSeparator" w:id="0">
    <w:p w:rsidR="00702029" w:rsidRDefault="00702029"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029" w:rsidRDefault="00702029" w:rsidP="008D2139">
      <w:r>
        <w:separator/>
      </w:r>
    </w:p>
  </w:footnote>
  <w:footnote w:type="continuationSeparator" w:id="0">
    <w:p w:rsidR="00702029" w:rsidRDefault="00702029"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5FD41FD"/>
    <w:multiLevelType w:val="hybridMultilevel"/>
    <w:tmpl w:val="87EABC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136B82"/>
    <w:rsid w:val="001414CC"/>
    <w:rsid w:val="001757A2"/>
    <w:rsid w:val="00187021"/>
    <w:rsid w:val="001E331A"/>
    <w:rsid w:val="001F3068"/>
    <w:rsid w:val="002454A3"/>
    <w:rsid w:val="0024688B"/>
    <w:rsid w:val="00331D21"/>
    <w:rsid w:val="00353D25"/>
    <w:rsid w:val="00472761"/>
    <w:rsid w:val="005276E4"/>
    <w:rsid w:val="00553C30"/>
    <w:rsid w:val="005743A0"/>
    <w:rsid w:val="005C7AB0"/>
    <w:rsid w:val="005D7522"/>
    <w:rsid w:val="005E77FA"/>
    <w:rsid w:val="006B363B"/>
    <w:rsid w:val="00702029"/>
    <w:rsid w:val="007341A6"/>
    <w:rsid w:val="0075228A"/>
    <w:rsid w:val="007D3B13"/>
    <w:rsid w:val="00821471"/>
    <w:rsid w:val="00821544"/>
    <w:rsid w:val="00880469"/>
    <w:rsid w:val="008A6B6F"/>
    <w:rsid w:val="008D2139"/>
    <w:rsid w:val="00905CA5"/>
    <w:rsid w:val="0092486D"/>
    <w:rsid w:val="0097159E"/>
    <w:rsid w:val="009D3029"/>
    <w:rsid w:val="00A9378D"/>
    <w:rsid w:val="00B038B6"/>
    <w:rsid w:val="00B26EFD"/>
    <w:rsid w:val="00B71F62"/>
    <w:rsid w:val="00B73B6E"/>
    <w:rsid w:val="00C36915"/>
    <w:rsid w:val="00E30505"/>
    <w:rsid w:val="00E62A1A"/>
    <w:rsid w:val="00EC2A93"/>
    <w:rsid w:val="00EE6BFF"/>
    <w:rsid w:val="00F24451"/>
    <w:rsid w:val="00FB29FA"/>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170950716">
      <w:bodyDiv w:val="1"/>
      <w:marLeft w:val="0"/>
      <w:marRight w:val="0"/>
      <w:marTop w:val="0"/>
      <w:marBottom w:val="0"/>
      <w:divBdr>
        <w:top w:val="none" w:sz="0" w:space="0" w:color="auto"/>
        <w:left w:val="none" w:sz="0" w:space="0" w:color="auto"/>
        <w:bottom w:val="none" w:sz="0" w:space="0" w:color="auto"/>
        <w:right w:val="none" w:sz="0" w:space="0" w:color="auto"/>
      </w:divBdr>
    </w:div>
    <w:div w:id="1598052763">
      <w:bodyDiv w:val="1"/>
      <w:marLeft w:val="0"/>
      <w:marRight w:val="0"/>
      <w:marTop w:val="0"/>
      <w:marBottom w:val="0"/>
      <w:divBdr>
        <w:top w:val="none" w:sz="0" w:space="0" w:color="auto"/>
        <w:left w:val="none" w:sz="0" w:space="0" w:color="auto"/>
        <w:bottom w:val="none" w:sz="0" w:space="0" w:color="auto"/>
        <w:right w:val="none" w:sz="0" w:space="0" w:color="auto"/>
      </w:divBdr>
    </w:div>
    <w:div w:id="17833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323CE"/>
    <w:rsid w:val="003621AC"/>
    <w:rsid w:val="004E0155"/>
    <w:rsid w:val="00595A4F"/>
    <w:rsid w:val="006037AA"/>
    <w:rsid w:val="007E591B"/>
    <w:rsid w:val="009D6423"/>
    <w:rsid w:val="00AF68EA"/>
    <w:rsid w:val="00B96B0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3FB1F-772C-44C4-A67A-6CB5F4C4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occi03</cp:lastModifiedBy>
  <cp:revision>9</cp:revision>
  <cp:lastPrinted>2019-01-11T02:19:00Z</cp:lastPrinted>
  <dcterms:created xsi:type="dcterms:W3CDTF">2019-01-11T04:06:00Z</dcterms:created>
  <dcterms:modified xsi:type="dcterms:W3CDTF">2019-04-17T02:59:00Z</dcterms:modified>
</cp:coreProperties>
</file>